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AA0" w:rsidRDefault="00F31FFF">
      <w:pPr>
        <w:pStyle w:val="ConsPlusNormal0"/>
        <w:jc w:val="right"/>
        <w:outlineLvl w:val="0"/>
      </w:pPr>
      <w:r>
        <w:t>Приложение 4</w:t>
      </w:r>
    </w:p>
    <w:p w:rsidR="00782AA0" w:rsidRDefault="00F31FFF">
      <w:pPr>
        <w:pStyle w:val="ConsPlusNormal0"/>
        <w:jc w:val="right"/>
      </w:pPr>
      <w:r>
        <w:t>к закону Белгородской области</w:t>
      </w:r>
    </w:p>
    <w:p w:rsidR="00782AA0" w:rsidRDefault="00F31FFF">
      <w:pPr>
        <w:pStyle w:val="ConsPlusNormal0"/>
        <w:jc w:val="right"/>
      </w:pPr>
      <w:r>
        <w:t>"Об областном бюджете на 2023 год и</w:t>
      </w:r>
    </w:p>
    <w:p w:rsidR="00782AA0" w:rsidRDefault="00F31FFF">
      <w:pPr>
        <w:pStyle w:val="ConsPlusNormal0"/>
        <w:jc w:val="right"/>
      </w:pPr>
      <w:r>
        <w:t>на плановый период 2024 и 2025 годов"</w:t>
      </w:r>
    </w:p>
    <w:p w:rsidR="00782AA0" w:rsidRDefault="00782AA0">
      <w:pPr>
        <w:pStyle w:val="ConsPlusNormal0"/>
        <w:jc w:val="both"/>
      </w:pPr>
    </w:p>
    <w:p w:rsidR="00782AA0" w:rsidRDefault="00F31FFF">
      <w:pPr>
        <w:pStyle w:val="ConsPlusTitle0"/>
        <w:jc w:val="center"/>
      </w:pPr>
      <w:bookmarkStart w:id="0" w:name="P547"/>
      <w:bookmarkEnd w:id="0"/>
      <w:r>
        <w:t>ИСТОЧНИКИ ВНУТРЕННЕГО ФИНАНСИРОВАНИЯ ДЕФИЦИТА ОБЛАСТНОГО</w:t>
      </w:r>
    </w:p>
    <w:p w:rsidR="00782AA0" w:rsidRDefault="00F31FFF">
      <w:pPr>
        <w:pStyle w:val="ConsPlusTitle0"/>
        <w:jc w:val="center"/>
      </w:pPr>
      <w:r>
        <w:t>БЮДЖЕТА НА ПЛАНОВЫЙ ПЕРИОД 2024 И 2025 ГОДОВ</w:t>
      </w:r>
    </w:p>
    <w:p w:rsidR="00782AA0" w:rsidRDefault="00782AA0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782AA0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AA0" w:rsidRDefault="00782AA0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AA0" w:rsidRDefault="00782AA0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82AA0" w:rsidRDefault="00F31FFF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82AA0" w:rsidRDefault="00F31FFF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tooltip="Закон Белгородской области от 07.07.2023 N 295 &quot;О внесении изменений в закон Белгородской области &quot;Об областном бюджете на 2023 год и на плановый период 2024 и 2025 годов&quot; (принят Белгородской областной Думой 06.07.2023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07.07.2023 N 295)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82AA0" w:rsidRDefault="00782AA0">
            <w:pPr>
              <w:pStyle w:val="ConsPlusNormal0"/>
            </w:pPr>
          </w:p>
        </w:tc>
      </w:tr>
    </w:tbl>
    <w:p w:rsidR="00782AA0" w:rsidRDefault="00782AA0">
      <w:pPr>
        <w:pStyle w:val="ConsPlusNormal0"/>
        <w:ind w:firstLine="540"/>
        <w:jc w:val="both"/>
      </w:pPr>
    </w:p>
    <w:p w:rsidR="00782AA0" w:rsidRDefault="00F31FFF">
      <w:pPr>
        <w:pStyle w:val="ConsPlusNormal0"/>
        <w:jc w:val="right"/>
      </w:pPr>
      <w:r>
        <w:t>(тыс. рублей)</w:t>
      </w:r>
    </w:p>
    <w:tbl>
      <w:tblPr>
        <w:tblW w:w="10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524"/>
        <w:gridCol w:w="4592"/>
        <w:gridCol w:w="1504"/>
        <w:gridCol w:w="1519"/>
      </w:tblGrid>
      <w:tr w:rsidR="00782AA0" w:rsidTr="00977619">
        <w:tc>
          <w:tcPr>
            <w:tcW w:w="454" w:type="dxa"/>
          </w:tcPr>
          <w:p w:rsidR="00782AA0" w:rsidRDefault="00F31FFF">
            <w:pPr>
              <w:pStyle w:val="ConsPlusNormal0"/>
              <w:jc w:val="center"/>
            </w:pPr>
            <w:bookmarkStart w:id="1" w:name="_GoBack"/>
            <w:bookmarkEnd w:id="1"/>
            <w:r>
              <w:t>N п/п</w:t>
            </w:r>
          </w:p>
        </w:tc>
        <w:tc>
          <w:tcPr>
            <w:tcW w:w="2524" w:type="dxa"/>
          </w:tcPr>
          <w:p w:rsidR="00782AA0" w:rsidRDefault="00F31FFF">
            <w:pPr>
              <w:pStyle w:val="ConsPlusNormal0"/>
              <w:jc w:val="center"/>
            </w:pPr>
            <w:r>
              <w:t>Код источников внутреннего финансирования дефицита бюджета</w:t>
            </w:r>
          </w:p>
        </w:tc>
        <w:tc>
          <w:tcPr>
            <w:tcW w:w="4592" w:type="dxa"/>
          </w:tcPr>
          <w:p w:rsidR="00782AA0" w:rsidRDefault="00F31FFF">
            <w:pPr>
              <w:pStyle w:val="ConsPlusNormal0"/>
              <w:jc w:val="center"/>
            </w:pPr>
            <w:r>
              <w:t>Наименование кода поступлений в бюджет, группы, подгруппы, статьи, подстатьи, элемента, подвида, аналитической группы вида источников внутреннего финансирования дефицитов бюджетов</w:t>
            </w:r>
          </w:p>
        </w:tc>
        <w:tc>
          <w:tcPr>
            <w:tcW w:w="1504" w:type="dxa"/>
          </w:tcPr>
          <w:p w:rsidR="00782AA0" w:rsidRDefault="00F31FFF">
            <w:pPr>
              <w:pStyle w:val="ConsPlusNormal0"/>
              <w:jc w:val="center"/>
            </w:pPr>
            <w:r>
              <w:t>2024 год</w:t>
            </w:r>
          </w:p>
        </w:tc>
        <w:tc>
          <w:tcPr>
            <w:tcW w:w="1519" w:type="dxa"/>
          </w:tcPr>
          <w:p w:rsidR="00782AA0" w:rsidRDefault="00F31FFF">
            <w:pPr>
              <w:pStyle w:val="ConsPlusNormal0"/>
              <w:jc w:val="center"/>
            </w:pPr>
            <w:r>
              <w:t>2025 год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01 01 00 00 00 0000 000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-2 909 000,0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235 000,0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01 01 00 00 00 0000 700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Размещение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2 500 000,0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2 500 000,0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01 01 00 00 02 0000 710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Размещение государственных ценных бумаг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2 500 000,0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2 500 000,0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01 01 00 00 00 0000 800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5 409 000,0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2 265 000,0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01 01 00 00 02 0000 810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Погашение государственных ценных бумаг Белгородской области, номинальная стоимость которых указана в валюте Российской Федерации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5 409 000,0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2 265 000,0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01 02 00 00 00 0000 000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3 300 000,0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2 500 000,0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01 02 00 00 00 0000 700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3 300 000,0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2 500 000,0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01 02 00 00 02 0000 710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Привлечение Белгородской областью кредитов от кредитных организаций в валюте Российской Федерации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3 300 000,0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2 500 000,0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01 02 00 00 00 0000 800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 xml:space="preserve">Погашение кредитов, предоставленных кредитными организациями в валюте </w:t>
            </w:r>
            <w:r>
              <w:lastRenderedPageBreak/>
              <w:t>Российской Федерации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lastRenderedPageBreak/>
              <w:t>0,0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01 02 00 00 02 0000 810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Погашение Белгородской областью кредитов от кредитных организаций в валюте Российской Федерации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01 03 00 00 00 0000 000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117 965,9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-2 225 319,7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01 03 01 00 00 0000 000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117 965,9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-2 225 319,7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01 03 01 00 00 0000 700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11 088 905,7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11 538 207,3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01 03 01 00 02 0000 710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Привлечение кредитов из других бюджетов бюджетной системы Российской Федерации бюджетом Белгородской области в валюте Российской Федерации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11 088 905,7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11 538 207,3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01 03 01 00 02 2700 710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 том числе:</w:t>
            </w:r>
          </w:p>
          <w:p w:rsidR="00782AA0" w:rsidRDefault="00F31FFF">
            <w:pPr>
              <w:pStyle w:val="ConsPlusNormal0"/>
              <w:jc w:val="both"/>
            </w:pPr>
            <w:r>
              <w:t>привлечение бюджетных кредитов, предоставленных из федерального бюджета бюджету Белгородской области на финансовое обеспечение реализации инфраструктурных проектов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672 833,0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1 057 286,0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01 03 01 00 02 2900 710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привлечение бюджетом субъекта Российской Федерации бюджетных кредитов, предоставленных из федерального бюджета в валюте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01 03 01 00 02 0000 710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привлечение бюджетных кредитов на пополнение остатка средств на едином счете бюджета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10 416 072,7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10 480 921,3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01 03 01 00 00 0000 800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10 970 939,8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13 763 527,0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01 03 01 00 02 0000 810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Погашение бюджетом Белгородской области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10 970 939,8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13 763 527,0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01 03 01 00 02 2700 810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 том числе:</w:t>
            </w:r>
          </w:p>
          <w:p w:rsidR="00782AA0" w:rsidRDefault="00F31FFF">
            <w:pPr>
              <w:pStyle w:val="ConsPlusNormal0"/>
              <w:jc w:val="both"/>
            </w:pPr>
            <w:r>
              <w:t>погашение бюджетных кредитов, предоставленных из федерального бюджета бюджету Белгородской области на финансовое обеспечение реализации инфраструктурных проектов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145 736,1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314 612,9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01 03 01 00 02 2900 810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погашение бюджетом субъекта Российской Федерации бюджетных кредитов, предоставленных из федерального бюджета в валюте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1 650 500,0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01 03 01 00 02 0000 810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погашение бюджетных кредитов на пополнение остатка средств на едином счете бюджета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10 416 072,7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10 480 921,3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01 03 01 00 02 0000 810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погашение бюджетом Белгородской области реструктурированной задолженности по бюджетным кредитам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409 131,0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1 317 492,8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4.</w:t>
            </w: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01 05 00 00 00 0000 000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10 819 839,4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10 718 695,8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01 05 00 00 00 0000 500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Увеличение остатков средств бюджетов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141 990 310,3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143 589 291,1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01 05 02 00 00 0000 500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Увеличение прочих остатков средств бюджетов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141 990 310,3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143 589 291,1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01 05 02 01 00 0000 510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Увеличение прочих остатков денежных средств бюджетов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141 990 310,3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143 589 291,1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01 05 02 01 02 0000 510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Увеличение прочих остатков денежных средств бюджета Белгородской области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141 990 310,3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143 589 291,1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01 05 00 00 00 0000 600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Уменьшение остатков средств бюджетов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152 810 149,7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154 307 986,9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01 05 02 00 00 0000 600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Уменьшение прочих остатков средств бюджетов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152 810 149,7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154 307 986,9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01 05 02 01 00 0000 610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152 810 149,7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154 307 986,9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01 05 02 01 02 0000 610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Уменьшение прочих остатков денежных средств бюджета Белгородской области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152 810 149,7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154 307 986,9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5.</w:t>
            </w: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01 06 00 00 00 0000 000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1 200 666,7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01 06 01 00 00 0000 000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01 06 01 00 00 0000 630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01 06 01 00 02 0000 630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Средства от продажи акций и иных форм участия в капитале, находящихся в собственности Белгородской области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01 06 04 00 00 0000 000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Исполнение государственных и муниципальных гарантий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108 532,0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79 361,0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01 06 04 01 00 0000 000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108 532,0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79 361,0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01 06 04 01 00 0000 800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108 532,0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79 361,0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01 06 04 01 02 0000 810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Исполнение государственных гарантий Белгородской области в валюте Российской Федерации в случае, если исполнение гарантом государственных гарантий Белгородской области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108 532,0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79 361,0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01 06 05 00 00 0000 000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108 532,0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79 361,0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01 06 05 00 00 0000 600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108 532,0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1 280 027,7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01 06 05 01 00 0000 600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108 532,0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79 361,0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01 06 05 01 02 0000 640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Возврат бюджетных кредитов, предоставленных юридическим лицам из бюджета Белгородской области в валюте Российской Федерации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108 532,0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79 361,0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01 06 05 02 00 0000 600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 xml:space="preserve">Возврат бюджетных кредитов, </w:t>
            </w:r>
            <w:r>
              <w:lastRenderedPageBreak/>
              <w:t>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lastRenderedPageBreak/>
              <w:t>0,0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1 200 666,7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01 06 05 02 02 0000 640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Возврат бюджетных кредитов, предоставленных другим бюджетам бюджетной системы Российской Федерации из бюджета Белгородской области в валюте Российской Федерации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1 200 666,7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01 06 05 02 02 2900 640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Возврат бюджетных кредитов, предоставленных бюджетам муниципальных образований из бюджета субъекта Российской Федерации (бюджетные кредиты, предоставленные бюджетам субъектов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организаций)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1 200 666,7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01 06 05 00 00 0000 500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01 06 05 02 00 0000 500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01 06 05 02 02 0000 540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Предоставление бюджетных кредитов другим бюджетам бюджетной системы Российской Федерации из бюджета Белгородской области в валюте Российской Федерации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01 06 10 00 00 0000 000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Операции по управлению остатками средств на единых счетах бюджетов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01 06 10 02 00 0000 500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>Увеличение финансовых активов в государственной (муниципальной) собственности за счет средств организаций,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01 06 10 02 02 0000 550</w:t>
            </w:r>
          </w:p>
        </w:tc>
        <w:tc>
          <w:tcPr>
            <w:tcW w:w="4592" w:type="dxa"/>
            <w:vAlign w:val="center"/>
          </w:tcPr>
          <w:p w:rsidR="00782AA0" w:rsidRDefault="00F31FFF">
            <w:pPr>
              <w:pStyle w:val="ConsPlusNormal0"/>
              <w:jc w:val="both"/>
            </w:pPr>
            <w:r>
              <w:t xml:space="preserve">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</w:t>
            </w:r>
            <w:r>
              <w:lastRenderedPageBreak/>
              <w:t>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государственных внебюджетных фондов,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</w:t>
            </w: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lastRenderedPageBreak/>
              <w:t>0,0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0,0</w:t>
            </w:r>
          </w:p>
        </w:tc>
      </w:tr>
      <w:tr w:rsidR="00782AA0" w:rsidTr="00977619">
        <w:tc>
          <w:tcPr>
            <w:tcW w:w="454" w:type="dxa"/>
            <w:vAlign w:val="center"/>
          </w:tcPr>
          <w:p w:rsidR="00782AA0" w:rsidRDefault="00782AA0">
            <w:pPr>
              <w:pStyle w:val="ConsPlusNormal0"/>
              <w:jc w:val="center"/>
            </w:pPr>
          </w:p>
        </w:tc>
        <w:tc>
          <w:tcPr>
            <w:tcW w:w="2524" w:type="dxa"/>
            <w:vAlign w:val="center"/>
          </w:tcPr>
          <w:p w:rsidR="00782AA0" w:rsidRDefault="00F31FFF">
            <w:pPr>
              <w:pStyle w:val="ConsPlusNormal0"/>
              <w:jc w:val="center"/>
            </w:pPr>
            <w:r>
              <w:t>Всего средств, направленных на финансирование дефицита</w:t>
            </w:r>
          </w:p>
        </w:tc>
        <w:tc>
          <w:tcPr>
            <w:tcW w:w="4592" w:type="dxa"/>
            <w:vAlign w:val="center"/>
          </w:tcPr>
          <w:p w:rsidR="00782AA0" w:rsidRDefault="00782AA0">
            <w:pPr>
              <w:pStyle w:val="ConsPlusNormal0"/>
              <w:jc w:val="both"/>
            </w:pPr>
          </w:p>
        </w:tc>
        <w:tc>
          <w:tcPr>
            <w:tcW w:w="1504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11 328 805,3</w:t>
            </w:r>
          </w:p>
        </w:tc>
        <w:tc>
          <w:tcPr>
            <w:tcW w:w="1519" w:type="dxa"/>
            <w:vAlign w:val="center"/>
          </w:tcPr>
          <w:p w:rsidR="00782AA0" w:rsidRDefault="00F31FFF">
            <w:pPr>
              <w:pStyle w:val="ConsPlusNormal0"/>
              <w:jc w:val="right"/>
            </w:pPr>
            <w:r>
              <w:t>12 429 042,8</w:t>
            </w:r>
          </w:p>
        </w:tc>
      </w:tr>
    </w:tbl>
    <w:p w:rsidR="00782AA0" w:rsidRDefault="00782AA0">
      <w:pPr>
        <w:pStyle w:val="ConsPlusNormal0"/>
        <w:jc w:val="both"/>
      </w:pPr>
    </w:p>
    <w:p w:rsidR="00782AA0" w:rsidRDefault="00782AA0">
      <w:pPr>
        <w:pStyle w:val="ConsPlusNormal0"/>
        <w:jc w:val="both"/>
      </w:pPr>
    </w:p>
    <w:p w:rsidR="00782AA0" w:rsidRDefault="00782AA0">
      <w:pPr>
        <w:pStyle w:val="ConsPlusNormal0"/>
        <w:jc w:val="both"/>
      </w:pPr>
    </w:p>
    <w:p w:rsidR="00782AA0" w:rsidRDefault="00782AA0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782AA0" w:rsidSect="0097761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566" w:bottom="1440" w:left="1133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0B8" w:rsidRDefault="00F31FFF">
      <w:r>
        <w:separator/>
      </w:r>
    </w:p>
  </w:endnote>
  <w:endnote w:type="continuationSeparator" w:id="0">
    <w:p w:rsidR="00A250B8" w:rsidRDefault="00F31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782AA0">
      <w:trPr>
        <w:trHeight w:hRule="exact" w:val="1663"/>
      </w:trPr>
      <w:tc>
        <w:tcPr>
          <w:tcW w:w="1650" w:type="pct"/>
          <w:vAlign w:val="center"/>
        </w:tcPr>
        <w:p w:rsidR="00782AA0" w:rsidRDefault="00F31FFF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782AA0" w:rsidRDefault="00977619">
          <w:pPr>
            <w:pStyle w:val="ConsPlusNormal0"/>
            <w:jc w:val="center"/>
          </w:pPr>
          <w:hyperlink r:id="rId1">
            <w:r w:rsidR="00F31FFF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782AA0" w:rsidRDefault="00F31FFF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977619">
            <w:rPr>
              <w:rFonts w:ascii="Tahoma" w:hAnsi="Tahoma" w:cs="Tahoma"/>
              <w:noProof/>
            </w:rPr>
            <w:t>6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977619">
            <w:rPr>
              <w:rFonts w:ascii="Tahoma" w:hAnsi="Tahoma" w:cs="Tahoma"/>
              <w:noProof/>
            </w:rPr>
            <w:t>6</w:t>
          </w:r>
          <w:r>
            <w:fldChar w:fldCharType="end"/>
          </w:r>
        </w:p>
      </w:tc>
    </w:tr>
  </w:tbl>
  <w:p w:rsidR="00782AA0" w:rsidRDefault="00F31FFF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782AA0">
      <w:trPr>
        <w:trHeight w:hRule="exact" w:val="1663"/>
      </w:trPr>
      <w:tc>
        <w:tcPr>
          <w:tcW w:w="1650" w:type="pct"/>
          <w:vAlign w:val="center"/>
        </w:tcPr>
        <w:p w:rsidR="00782AA0" w:rsidRDefault="00F31FFF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782AA0" w:rsidRDefault="00977619">
          <w:pPr>
            <w:pStyle w:val="ConsPlusNormal0"/>
            <w:jc w:val="center"/>
          </w:pPr>
          <w:hyperlink r:id="rId1">
            <w:r w:rsidR="00F31FFF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782AA0" w:rsidRDefault="00F31FFF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977619">
            <w:rPr>
              <w:rFonts w:ascii="Tahoma" w:hAnsi="Tahoma" w:cs="Tahoma"/>
              <w:noProof/>
            </w:rPr>
            <w:t>1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977619">
            <w:rPr>
              <w:rFonts w:ascii="Tahoma" w:hAnsi="Tahoma" w:cs="Tahoma"/>
              <w:noProof/>
            </w:rPr>
            <w:t>6</w:t>
          </w:r>
          <w:r>
            <w:fldChar w:fldCharType="end"/>
          </w:r>
        </w:p>
      </w:tc>
    </w:tr>
  </w:tbl>
  <w:p w:rsidR="00782AA0" w:rsidRDefault="00F31FFF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0B8" w:rsidRDefault="00F31FFF">
      <w:r>
        <w:separator/>
      </w:r>
    </w:p>
  </w:footnote>
  <w:footnote w:type="continuationSeparator" w:id="0">
    <w:p w:rsidR="00A250B8" w:rsidRDefault="00F31F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782AA0">
      <w:trPr>
        <w:trHeight w:hRule="exact" w:val="1683"/>
      </w:trPr>
      <w:tc>
        <w:tcPr>
          <w:tcW w:w="2700" w:type="pct"/>
          <w:vAlign w:val="center"/>
        </w:tcPr>
        <w:p w:rsidR="00782AA0" w:rsidRDefault="00F31FFF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Белгородской области от 23.12.2022 N 246</w:t>
          </w:r>
          <w:r>
            <w:rPr>
              <w:rFonts w:ascii="Tahoma" w:hAnsi="Tahoma" w:cs="Tahoma"/>
              <w:sz w:val="16"/>
              <w:szCs w:val="16"/>
            </w:rPr>
            <w:br/>
            <w:t>(ред. от 07.07.2023)</w:t>
          </w:r>
          <w:r>
            <w:rPr>
              <w:rFonts w:ascii="Tahoma" w:hAnsi="Tahoma" w:cs="Tahoma"/>
              <w:sz w:val="16"/>
              <w:szCs w:val="16"/>
            </w:rPr>
            <w:br/>
            <w:t>"Об областном бюджете на 2023 год и на плановый пери...</w:t>
          </w:r>
        </w:p>
      </w:tc>
      <w:tc>
        <w:tcPr>
          <w:tcW w:w="2300" w:type="pct"/>
          <w:vAlign w:val="center"/>
        </w:tcPr>
        <w:p w:rsidR="00782AA0" w:rsidRDefault="00F31FFF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31.07.2023</w:t>
          </w:r>
        </w:p>
      </w:tc>
    </w:tr>
  </w:tbl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782AA0" w:rsidRDefault="00782AA0">
    <w:pPr>
      <w:pStyle w:val="ConsPlusNormal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782AA0">
      <w:trPr>
        <w:trHeight w:hRule="exact" w:val="1683"/>
      </w:trPr>
      <w:tc>
        <w:tcPr>
          <w:tcW w:w="2700" w:type="pct"/>
          <w:vAlign w:val="center"/>
        </w:tcPr>
        <w:p w:rsidR="00782AA0" w:rsidRDefault="00F31FFF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Белгородской области от 23.12.2022 N 246</w:t>
          </w:r>
          <w:r>
            <w:rPr>
              <w:rFonts w:ascii="Tahoma" w:hAnsi="Tahoma" w:cs="Tahoma"/>
              <w:sz w:val="16"/>
              <w:szCs w:val="16"/>
            </w:rPr>
            <w:br/>
            <w:t>(ред. от 07.07.2023)</w:t>
          </w:r>
          <w:r>
            <w:rPr>
              <w:rFonts w:ascii="Tahoma" w:hAnsi="Tahoma" w:cs="Tahoma"/>
              <w:sz w:val="16"/>
              <w:szCs w:val="16"/>
            </w:rPr>
            <w:br/>
            <w:t>"Об областном бюджете на 2023 год и на плановый пери...</w:t>
          </w:r>
        </w:p>
      </w:tc>
      <w:tc>
        <w:tcPr>
          <w:tcW w:w="2300" w:type="pct"/>
          <w:vAlign w:val="center"/>
        </w:tcPr>
        <w:p w:rsidR="00782AA0" w:rsidRDefault="00F31FFF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31.07.2023</w:t>
          </w:r>
        </w:p>
      </w:tc>
    </w:tr>
  </w:tbl>
  <w:p w:rsidR="00782AA0" w:rsidRDefault="00782AA0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782AA0" w:rsidRDefault="00782AA0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82AA0"/>
    <w:rsid w:val="00427722"/>
    <w:rsid w:val="0043651F"/>
    <w:rsid w:val="00782AA0"/>
    <w:rsid w:val="00810843"/>
    <w:rsid w:val="00977619"/>
    <w:rsid w:val="00A250B8"/>
    <w:rsid w:val="00F31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7F88D5-043A-4EA8-B465-28A04AB29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59167C09D3DB034213EFE7BE26557F02B73CA55BE5E5A2AA86FA6B98D516288DA3F779D7D127DF47EE9C56332CB5F476F221FDBE592048AFCD55EoFQ9I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1639</Words>
  <Characters>9346</Characters>
  <Application>Microsoft Office Word</Application>
  <DocSecurity>0</DocSecurity>
  <Lines>77</Lines>
  <Paragraphs>21</Paragraphs>
  <ScaleCrop>false</ScaleCrop>
  <Company>КонсультантПлюс Версия 4023.00.09</Company>
  <LinksUpToDate>false</LinksUpToDate>
  <CharactersWithSpaces>10964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Белгородской области от 23.12.2022 N 246
(ред. от 07.07.2023)
"Об областном бюджете на 2023 год и на плановый период 2024 и 2025 годов"
(принят Белгородской областной Думой 22.12.2022)</dc:title>
  <cp:lastModifiedBy>Жуненко Екатерина Сергеевна</cp:lastModifiedBy>
  <cp:revision>6</cp:revision>
  <dcterms:created xsi:type="dcterms:W3CDTF">2023-07-31T08:16:00Z</dcterms:created>
  <dcterms:modified xsi:type="dcterms:W3CDTF">2023-08-03T07:12:00Z</dcterms:modified>
</cp:coreProperties>
</file>